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136A" w:rsidRDefault="00F5136A" w:rsidP="00A3126B">
      <w:pPr>
        <w:jc w:val="center"/>
      </w:pPr>
    </w:p>
    <w:p w:rsidR="00A3126B" w:rsidRDefault="00A3126B" w:rsidP="00A3126B">
      <w:pPr>
        <w:jc w:val="center"/>
      </w:pPr>
    </w:p>
    <w:p w:rsidR="00844C97" w:rsidRDefault="00844C97" w:rsidP="00A3126B">
      <w:pPr>
        <w:jc w:val="center"/>
      </w:pPr>
    </w:p>
    <w:p w:rsidR="00844C97" w:rsidRDefault="00844C97" w:rsidP="00A3126B">
      <w:pPr>
        <w:jc w:val="center"/>
      </w:pPr>
    </w:p>
    <w:p w:rsidR="00844C97" w:rsidRDefault="00844C97" w:rsidP="00A3126B">
      <w:pPr>
        <w:jc w:val="center"/>
      </w:pPr>
    </w:p>
    <w:p w:rsidR="00844C97" w:rsidRDefault="00844C97" w:rsidP="00A3126B">
      <w:pPr>
        <w:jc w:val="center"/>
      </w:pPr>
      <w:bookmarkStart w:id="0" w:name="_GoBack"/>
      <w:bookmarkEnd w:id="0"/>
    </w:p>
    <w:p w:rsidR="00A3126B" w:rsidRDefault="005B1C0A" w:rsidP="00363905">
      <w:pPr>
        <w:ind w:left="723" w:hanging="723"/>
        <w:jc w:val="center"/>
        <w:rPr>
          <w:b/>
        </w:rPr>
      </w:pPr>
      <w:r>
        <w:rPr>
          <w:b/>
        </w:rPr>
        <w:t>The Future Sports Industry</w:t>
      </w:r>
    </w:p>
    <w:p w:rsidR="00A3126B" w:rsidRDefault="00A3126B" w:rsidP="00363905">
      <w:pPr>
        <w:ind w:left="723" w:hanging="723"/>
        <w:jc w:val="center"/>
        <w:rPr>
          <w:b/>
        </w:rPr>
      </w:pPr>
    </w:p>
    <w:p w:rsidR="00A3126B" w:rsidRDefault="00A3126B" w:rsidP="00363905">
      <w:pPr>
        <w:ind w:left="723" w:hanging="723"/>
        <w:jc w:val="center"/>
        <w:rPr>
          <w:b/>
        </w:rPr>
      </w:pPr>
    </w:p>
    <w:p w:rsidR="00A3126B" w:rsidRDefault="00A3126B" w:rsidP="00363905">
      <w:pPr>
        <w:ind w:left="723" w:hanging="723"/>
        <w:jc w:val="center"/>
        <w:rPr>
          <w:b/>
        </w:rPr>
      </w:pPr>
    </w:p>
    <w:p w:rsidR="00A3126B" w:rsidRDefault="005B1C0A" w:rsidP="00A3126B">
      <w:pPr>
        <w:jc w:val="center"/>
      </w:pPr>
      <w:r>
        <w:t xml:space="preserve">Name </w:t>
      </w:r>
    </w:p>
    <w:p w:rsidR="00A3126B" w:rsidRDefault="005B1C0A" w:rsidP="00A3126B">
      <w:pPr>
        <w:jc w:val="center"/>
      </w:pPr>
      <w:r>
        <w:t xml:space="preserve">Institution of Affiliation </w:t>
      </w:r>
    </w:p>
    <w:p w:rsidR="00A3126B" w:rsidRDefault="005B1C0A" w:rsidP="00A3126B">
      <w:pPr>
        <w:jc w:val="center"/>
      </w:pPr>
      <w:r>
        <w:t>Professor</w:t>
      </w:r>
    </w:p>
    <w:p w:rsidR="00A3126B" w:rsidRDefault="005B1C0A" w:rsidP="00A3126B">
      <w:pPr>
        <w:jc w:val="center"/>
      </w:pPr>
      <w:r>
        <w:t>Date</w:t>
      </w:r>
    </w:p>
    <w:p w:rsidR="00A3126B" w:rsidRDefault="00A3126B" w:rsidP="00A3126B">
      <w:pPr>
        <w:jc w:val="center"/>
      </w:pPr>
    </w:p>
    <w:p w:rsidR="00A3126B" w:rsidRDefault="00A3126B" w:rsidP="00A3126B"/>
    <w:p w:rsidR="00844C97" w:rsidRDefault="00844C97" w:rsidP="00A3126B"/>
    <w:p w:rsidR="00844C97" w:rsidRDefault="00844C97" w:rsidP="00A3126B"/>
    <w:p w:rsidR="00844C97" w:rsidRDefault="00844C97" w:rsidP="00A3126B"/>
    <w:p w:rsidR="00844C97" w:rsidRDefault="00844C97" w:rsidP="00A3126B"/>
    <w:p w:rsidR="00844C97" w:rsidRDefault="00844C97" w:rsidP="00A3126B"/>
    <w:p w:rsidR="00844C97" w:rsidRDefault="00844C97" w:rsidP="00A3126B"/>
    <w:p w:rsidR="00844C97" w:rsidRDefault="00844C97" w:rsidP="00A3126B"/>
    <w:p w:rsidR="00844C97" w:rsidRDefault="00154427" w:rsidP="00154427">
      <w:pPr>
        <w:ind w:left="723" w:hanging="723"/>
        <w:jc w:val="center"/>
        <w:rPr>
          <w:b/>
        </w:rPr>
      </w:pPr>
      <w:r>
        <w:rPr>
          <w:b/>
        </w:rPr>
        <w:lastRenderedPageBreak/>
        <w:t>The Future of Sports Industry</w:t>
      </w:r>
    </w:p>
    <w:p w:rsidR="0041662B" w:rsidRDefault="005B1C0A" w:rsidP="00154427">
      <w:pPr>
        <w:ind w:left="0" w:firstLine="720"/>
      </w:pPr>
      <w:r>
        <w:t>The sports industry is a vast and productive field to explore. This being the case, proper structures and policies should be put in place to curb any future hindrances or challenges that may affect the docket. The</w:t>
      </w:r>
      <w:r w:rsidR="00471B0A">
        <w:t xml:space="preserve"> sports field contributes a great</w:t>
      </w:r>
      <w:r>
        <w:t xml:space="preserve"> percentage in any countries economy that invests in it; hence it should be jealously safeguarded against any future risks that may affect its</w:t>
      </w:r>
      <w:r w:rsidR="00751702">
        <w:t xml:space="preserve"> success</w:t>
      </w:r>
      <w:r>
        <w:t>.</w:t>
      </w:r>
      <w:r w:rsidR="00424B93">
        <w:t xml:space="preserve"> This essay provides analysis of risk management plan for sporting activities in future and associated features including challenges and positive effects. </w:t>
      </w:r>
    </w:p>
    <w:p w:rsidR="00424B93" w:rsidRPr="00424B93" w:rsidRDefault="00424B93" w:rsidP="00424B93">
      <w:pPr>
        <w:jc w:val="center"/>
        <w:rPr>
          <w:b/>
        </w:rPr>
      </w:pPr>
      <w:r w:rsidRPr="00424B93">
        <w:rPr>
          <w:b/>
        </w:rPr>
        <w:t>Development of Sporting Academies</w:t>
      </w:r>
    </w:p>
    <w:p w:rsidR="0041662B" w:rsidRDefault="005B1C0A" w:rsidP="00154427">
      <w:pPr>
        <w:ind w:left="0" w:firstLine="720"/>
      </w:pPr>
      <w:r>
        <w:t>The development of sporting academies is a very brilliant idea. These academies will provide concrete venues where the sportsmen and women can train. Identification of specific traini</w:t>
      </w:r>
      <w:r w:rsidR="00471B0A">
        <w:t>ng ground with a favorable terrain</w:t>
      </w:r>
      <w:r>
        <w:t xml:space="preserve"> to train. This comes in handy well</w:t>
      </w:r>
      <w:r w:rsidR="00471B0A">
        <w:t>, as sportspersons</w:t>
      </w:r>
      <w:r w:rsidR="00363905">
        <w:t>especially</w:t>
      </w:r>
      <w:r w:rsidR="000F124F">
        <w:t xml:space="preserve"> the athletes, must have suitable terrain and field where they can prepare.</w:t>
      </w:r>
      <w:r w:rsidR="00C531DD">
        <w:t xml:space="preserve"> The other positive initiative is by employing more trainers and coaches to guide the sportspersons in those centers that are established. </w:t>
      </w:r>
    </w:p>
    <w:p w:rsidR="00424B93" w:rsidRPr="00424B93" w:rsidRDefault="00424B93" w:rsidP="00424B93">
      <w:pPr>
        <w:jc w:val="center"/>
        <w:rPr>
          <w:b/>
        </w:rPr>
      </w:pPr>
      <w:r w:rsidRPr="00424B93">
        <w:rPr>
          <w:b/>
        </w:rPr>
        <w:t>Scouting Committees Establishment</w:t>
      </w:r>
    </w:p>
    <w:p w:rsidR="00B03BF5" w:rsidRDefault="005B1C0A" w:rsidP="00154427">
      <w:pPr>
        <w:ind w:left="0" w:firstLine="720"/>
      </w:pPr>
      <w:r>
        <w:t xml:space="preserve">The establishment of scouting </w:t>
      </w:r>
      <w:r w:rsidR="00363905">
        <w:t>committees</w:t>
      </w:r>
      <w:r>
        <w:t xml:space="preserve"> should </w:t>
      </w:r>
      <w:r w:rsidR="00CC0F9B">
        <w:t xml:space="preserve">be considered. The said committees will provide individuals that will go to the fields and scout for young, fresh, and undiscovered talent. Lastly, good financial policies should be set that will provide guidelines to the </w:t>
      </w:r>
      <w:r w:rsidR="00EA2E3B">
        <w:t>sportspersons (</w:t>
      </w:r>
      <w:r w:rsidR="00EA2E3B">
        <w:rPr>
          <w:color w:val="222222"/>
          <w:shd w:val="clear" w:color="auto" w:fill="FFFFFF"/>
        </w:rPr>
        <w:t>World Health Organization, 2016)</w:t>
      </w:r>
      <w:r w:rsidR="00CC0F9B">
        <w:t>. This will help the individuals know how to manage the resources</w:t>
      </w:r>
      <w:r w:rsidR="00471B0A">
        <w:t>,</w:t>
      </w:r>
      <w:r w:rsidR="00CC0F9B">
        <w:t xml:space="preserve"> that they may </w:t>
      </w:r>
      <w:r w:rsidR="00363905">
        <w:t>acquire</w:t>
      </w:r>
      <w:r w:rsidR="00CC0F9B">
        <w:t xml:space="preserve"> in line of work to avoid mismanagement of it</w:t>
      </w:r>
      <w:r>
        <w:t>.</w:t>
      </w:r>
    </w:p>
    <w:p w:rsidR="00424B93" w:rsidRPr="00424B93" w:rsidRDefault="00424B93" w:rsidP="00424B93">
      <w:pPr>
        <w:jc w:val="center"/>
        <w:rPr>
          <w:b/>
        </w:rPr>
      </w:pPr>
      <w:r w:rsidRPr="00424B93">
        <w:rPr>
          <w:b/>
        </w:rPr>
        <w:t>Challenges and Risks Associated with Sporting</w:t>
      </w:r>
    </w:p>
    <w:p w:rsidR="00B03BF5" w:rsidRDefault="005B1C0A" w:rsidP="00154427">
      <w:pPr>
        <w:ind w:left="0" w:firstLine="720"/>
      </w:pPr>
      <w:r>
        <w:t xml:space="preserve">The sports </w:t>
      </w:r>
      <w:r w:rsidR="00363905">
        <w:t>docket is</w:t>
      </w:r>
      <w:r>
        <w:t xml:space="preserve"> faced with risks and challenges that </w:t>
      </w:r>
      <w:r w:rsidR="00363905">
        <w:t>hinder</w:t>
      </w:r>
      <w:r>
        <w:t xml:space="preserve"> the growth of the ministry in the following ways. There are cases of corruption and </w:t>
      </w:r>
      <w:r w:rsidR="00363905">
        <w:t>embezzlement</w:t>
      </w:r>
      <w:r>
        <w:t xml:space="preserve"> of the fund in </w:t>
      </w:r>
      <w:r>
        <w:lastRenderedPageBreak/>
        <w:t xml:space="preserve">the various departments by the sports officials. Lack of proper set policies to curb doping among sports </w:t>
      </w:r>
      <w:r w:rsidR="00363905">
        <w:t>personnel</w:t>
      </w:r>
      <w:r>
        <w:t xml:space="preserve">. Inadequate funds set aside by the government in power </w:t>
      </w:r>
      <w:r w:rsidR="00363905">
        <w:t>to cater</w:t>
      </w:r>
      <w:r>
        <w:t xml:space="preserve"> for all needs in the sports ministry. The poor initiative</w:t>
      </w:r>
      <w:r w:rsidR="00797AA6">
        <w:t xml:space="preserve"> established that deal</w:t>
      </w:r>
      <w:r w:rsidR="00471B0A">
        <w:t>s</w:t>
      </w:r>
      <w:r w:rsidR="00797AA6">
        <w:t xml:space="preserve"> with the scouting of new </w:t>
      </w:r>
      <w:r w:rsidR="00EA2E3B">
        <w:t>sportspersons (</w:t>
      </w:r>
      <w:r w:rsidR="00EA2E3B">
        <w:rPr>
          <w:color w:val="222222"/>
          <w:shd w:val="clear" w:color="auto" w:fill="FFFFFF"/>
        </w:rPr>
        <w:t>TAKAHASHI, 2017)</w:t>
      </w:r>
      <w:r w:rsidR="00797AA6">
        <w:t>. Poor financial strategies that deal w</w:t>
      </w:r>
      <w:r w:rsidR="00471B0A">
        <w:t xml:space="preserve">ith the empowerment and </w:t>
      </w:r>
      <w:r w:rsidR="00F453E7">
        <w:t>financing</w:t>
      </w:r>
      <w:r w:rsidR="00797AA6">
        <w:t xml:space="preserve"> of </w:t>
      </w:r>
      <w:r w:rsidR="00471B0A">
        <w:t>sports individuals. Lastly, poor</w:t>
      </w:r>
      <w:r w:rsidR="00797AA6">
        <w:t xml:space="preserve"> training grounds and inadequate </w:t>
      </w:r>
      <w:r w:rsidR="00363905">
        <w:t>personnelto train</w:t>
      </w:r>
      <w:r w:rsidR="00797AA6">
        <w:t xml:space="preserve"> sports professionals. </w:t>
      </w:r>
    </w:p>
    <w:p w:rsidR="00424B93" w:rsidRPr="00424B93" w:rsidRDefault="00424B93" w:rsidP="00424B93">
      <w:pPr>
        <w:jc w:val="center"/>
        <w:rPr>
          <w:b/>
        </w:rPr>
      </w:pPr>
      <w:r w:rsidRPr="00424B93">
        <w:rPr>
          <w:b/>
        </w:rPr>
        <w:t>Plans for Addressing the Risks and Challenges</w:t>
      </w:r>
    </w:p>
    <w:p w:rsidR="00797AA6" w:rsidRDefault="005B1C0A" w:rsidP="00154427">
      <w:pPr>
        <w:ind w:left="0" w:firstLine="720"/>
      </w:pPr>
      <w:r>
        <w:t>I have a set plan that addresses all risks concerning particip</w:t>
      </w:r>
      <w:r w:rsidR="00471B0A">
        <w:t>ants and the fans in the sports arena</w:t>
      </w:r>
      <w:r>
        <w:t xml:space="preserve">. For the case of the fans, the establishment of good </w:t>
      </w:r>
      <w:r w:rsidR="00F550F6">
        <w:t>and quality training ground and academies will provide venues for spor</w:t>
      </w:r>
      <w:r w:rsidR="00F453E7">
        <w:t>ting events; thus, the fans benefiting</w:t>
      </w:r>
      <w:r w:rsidR="00FB421D">
        <w:t xml:space="preserve"> (</w:t>
      </w:r>
      <w:r w:rsidR="00EA2E3B">
        <w:rPr>
          <w:color w:val="222222"/>
          <w:shd w:val="clear" w:color="auto" w:fill="FFFFFF"/>
        </w:rPr>
        <w:t xml:space="preserve">Millen, </w:t>
      </w:r>
      <w:r w:rsidR="00EA2E3B" w:rsidRPr="00FA4AAE">
        <w:rPr>
          <w:color w:val="222222"/>
          <w:shd w:val="clear" w:color="auto" w:fill="FFFFFF"/>
        </w:rPr>
        <w:t>2018)</w:t>
      </w:r>
      <w:r w:rsidR="00F550F6">
        <w:t xml:space="preserve">. Proper scouting initiatives will lead to the production of young, talented, and quality </w:t>
      </w:r>
      <w:r w:rsidR="00F453E7">
        <w:t>sportspersons that</w:t>
      </w:r>
      <w:r w:rsidR="00363905">
        <w:t xml:space="preserve"> will</w:t>
      </w:r>
      <w:r w:rsidR="00F550F6">
        <w:t xml:space="preserve"> give the sports fans good entertainment during sporting events</w:t>
      </w:r>
    </w:p>
    <w:p w:rsidR="003810A3" w:rsidRDefault="005B1C0A" w:rsidP="00EC582F">
      <w:pPr>
        <w:ind w:left="0" w:firstLine="720"/>
      </w:pPr>
      <w:r>
        <w:t xml:space="preserve">The </w:t>
      </w:r>
      <w:r w:rsidR="00363905">
        <w:t>participants</w:t>
      </w:r>
      <w:r>
        <w:t xml:space="preserve"> on the ot</w:t>
      </w:r>
      <w:r w:rsidR="00EC582F">
        <w:t>her hand, have the following</w:t>
      </w:r>
      <w:r>
        <w:t xml:space="preserve"> advantages.  The establishment of </w:t>
      </w:r>
      <w:r w:rsidR="00363905">
        <w:t>good ant doping</w:t>
      </w:r>
      <w:r>
        <w:t xml:space="preserve"> policies will create a favorable environment where sports individuals are cautioned against </w:t>
      </w:r>
      <w:r w:rsidR="00363905">
        <w:t>engaging</w:t>
      </w:r>
      <w:r>
        <w:t xml:space="preserve"> in doping </w:t>
      </w:r>
      <w:r w:rsidR="00EA2E3B">
        <w:t>cases</w:t>
      </w:r>
      <w:r>
        <w:t xml:space="preserve">. When they are well aware of the </w:t>
      </w:r>
      <w:r w:rsidR="00363905">
        <w:t>consequences</w:t>
      </w:r>
      <w:r>
        <w:t xml:space="preserve">, they will take </w:t>
      </w:r>
      <w:r w:rsidR="00363905">
        <w:t>necessary</w:t>
      </w:r>
      <w:r w:rsidR="00F453E7">
        <w:t xml:space="preserve"> precautions</w:t>
      </w:r>
      <w:r>
        <w:t xml:space="preserve"> thus safeguarding their careers. The employment of more trainers in the sporting academies will enable sports professionals to get the best guidance advice to nurture their talents and skills</w:t>
      </w:r>
      <w:r w:rsidR="00EA2E3B">
        <w:t xml:space="preserve"> (</w:t>
      </w:r>
      <w:r w:rsidR="00EA2E3B">
        <w:rPr>
          <w:color w:val="222222"/>
          <w:shd w:val="clear" w:color="auto" w:fill="FFFFFF"/>
        </w:rPr>
        <w:t xml:space="preserve">Parnell et al., </w:t>
      </w:r>
      <w:r w:rsidR="001D23B6">
        <w:rPr>
          <w:color w:val="222222"/>
          <w:shd w:val="clear" w:color="auto" w:fill="FFFFFF"/>
        </w:rPr>
        <w:t>2017</w:t>
      </w:r>
      <w:r w:rsidR="00EC582F">
        <w:rPr>
          <w:color w:val="222222"/>
          <w:shd w:val="clear" w:color="auto" w:fill="FFFFFF"/>
        </w:rPr>
        <w:t xml:space="preserve">. </w:t>
      </w:r>
      <w:r>
        <w:t xml:space="preserve">Lastly, the establishment of good financial policies will be a game-changer in the lives of sporting professionals. This will be witnessed as the </w:t>
      </w:r>
      <w:r w:rsidR="00363905">
        <w:t>individuals</w:t>
      </w:r>
      <w:r>
        <w:t xml:space="preserve"> will get proper guidelines on how to invest their</w:t>
      </w:r>
      <w:r w:rsidR="00F453E7">
        <w:t xml:space="preserve"> money. They will also be guided</w:t>
      </w:r>
      <w:r>
        <w:t xml:space="preserve"> on various ways of giving back to society to support the needy and vulnerable through different foundations established. </w:t>
      </w:r>
    </w:p>
    <w:p w:rsidR="00424B93" w:rsidRPr="00424B93" w:rsidRDefault="00424B93" w:rsidP="00424B93">
      <w:pPr>
        <w:jc w:val="center"/>
        <w:rPr>
          <w:b/>
        </w:rPr>
      </w:pPr>
      <w:r w:rsidRPr="00424B93">
        <w:rPr>
          <w:b/>
        </w:rPr>
        <w:t>Worldwide Christian Views</w:t>
      </w:r>
    </w:p>
    <w:p w:rsidR="0097377A" w:rsidRDefault="005B1C0A" w:rsidP="00424B93">
      <w:pPr>
        <w:ind w:left="0" w:firstLine="720"/>
      </w:pPr>
      <w:r>
        <w:lastRenderedPageBreak/>
        <w:t xml:space="preserve">Embedded Christian worldwide </w:t>
      </w:r>
      <w:r w:rsidR="00F453E7">
        <w:t>views have</w:t>
      </w:r>
      <w:r>
        <w:t xml:space="preserve"> been </w:t>
      </w:r>
      <w:r w:rsidR="00363905">
        <w:t>addressed</w:t>
      </w:r>
      <w:r>
        <w:t xml:space="preserve"> in the plan through the following initiatives. Christians worldwide are against the use of drug and substance </w:t>
      </w:r>
      <w:r w:rsidR="00363905">
        <w:t>abuse;</w:t>
      </w:r>
      <w:r>
        <w:t xml:space="preserve"> hence the establishment of strong </w:t>
      </w:r>
      <w:r w:rsidR="00363905">
        <w:t>and doping</w:t>
      </w:r>
      <w:r>
        <w:t xml:space="preserve"> policies will help curb the use of drug and substance abuse in the sporting profession. Christians </w:t>
      </w:r>
      <w:r w:rsidR="00363905">
        <w:t>worldwide</w:t>
      </w:r>
      <w:r>
        <w:t xml:space="preserve"> also a champion for the development </w:t>
      </w:r>
      <w:r w:rsidR="00363905">
        <w:t>and</w:t>
      </w:r>
      <w:r>
        <w:t xml:space="preserve"> nurturing of God-given talents, hence the establishment of a competent scouting committee to deal with the search of new young and fresh talent will be a great </w:t>
      </w:r>
      <w:r w:rsidR="00EA2E3B">
        <w:t>strategy (</w:t>
      </w:r>
      <w:r w:rsidR="00EA2E3B">
        <w:rPr>
          <w:color w:val="222222"/>
          <w:shd w:val="clear" w:color="auto" w:fill="FFFFFF"/>
        </w:rPr>
        <w:t>Fazarro &amp; Sayes</w:t>
      </w:r>
      <w:r w:rsidR="001D23B6">
        <w:rPr>
          <w:color w:val="222222"/>
          <w:shd w:val="clear" w:color="auto" w:fill="FFFFFF"/>
        </w:rPr>
        <w:t>,</w:t>
      </w:r>
      <w:r w:rsidR="00EA2E3B">
        <w:rPr>
          <w:color w:val="222222"/>
          <w:shd w:val="clear" w:color="auto" w:fill="FFFFFF"/>
        </w:rPr>
        <w:t xml:space="preserve"> 2018</w:t>
      </w:r>
      <w:r w:rsidR="00EA2E3B" w:rsidRPr="00FA4AAE">
        <w:rPr>
          <w:color w:val="222222"/>
          <w:shd w:val="clear" w:color="auto" w:fill="FFFFFF"/>
        </w:rPr>
        <w:t>).</w:t>
      </w:r>
      <w:r w:rsidR="00424B93">
        <w:t xml:space="preserve"> </w:t>
      </w:r>
      <w:r>
        <w:t>Christians worldwide also champion for empowerment and helping the needy in society. This can be fulfilled through the establishment of good financial policies that allows and empowers the less fortunate individuals in the sports world. Lastly, in line with the Christian teachings worldwide of being excellent teachers like the example of Christ, a plan to employ more sports trainers and experts will be a wise decision.</w:t>
      </w:r>
      <w:r w:rsidR="00F453E7">
        <w:t xml:space="preserve"> Such professionals will give guidance and necessary teachings to the sports professionals.</w:t>
      </w:r>
    </w:p>
    <w:p w:rsidR="00424B93" w:rsidRPr="00424B93" w:rsidRDefault="00424B93" w:rsidP="00424B93">
      <w:pPr>
        <w:jc w:val="center"/>
        <w:rPr>
          <w:b/>
        </w:rPr>
      </w:pPr>
      <w:r w:rsidRPr="00424B93">
        <w:rPr>
          <w:b/>
        </w:rPr>
        <w:t>Conclusion</w:t>
      </w:r>
    </w:p>
    <w:p w:rsidR="0097377A" w:rsidRPr="0097377A" w:rsidRDefault="005B1C0A" w:rsidP="00154427">
      <w:pPr>
        <w:ind w:left="0" w:firstLine="720"/>
      </w:pPr>
      <w:r>
        <w:t>The sporting docket, as stated in the introductory part, is quite a vast, lucrative, and productive arena.</w:t>
      </w:r>
      <w:r w:rsidR="003E1F52">
        <w:t xml:space="preserve"> Thus the risk management policies outlines above are good precautionary objectives set to safeguard the future generation of sports. Upon implementation of the stated strategies, if it is not </w:t>
      </w:r>
      <w:r w:rsidR="00363905">
        <w:t>deceiving</w:t>
      </w:r>
      <w:r w:rsidR="003E1F52">
        <w:t xml:space="preserve"> to say that the future will be bright for the sporting world. To </w:t>
      </w:r>
      <w:r w:rsidR="00F25290">
        <w:t>achieve this, all the necessary stakeholders in the sports docket and the government should work in hand to make this strategic plan a success.</w:t>
      </w:r>
    </w:p>
    <w:p w:rsidR="00C531DD" w:rsidRDefault="005B1C0A" w:rsidP="00363905">
      <w:r>
        <w:t>.</w:t>
      </w:r>
    </w:p>
    <w:p w:rsidR="00154427" w:rsidRDefault="00154427" w:rsidP="00424B93">
      <w:pPr>
        <w:ind w:left="0" w:firstLine="0"/>
      </w:pPr>
    </w:p>
    <w:p w:rsidR="00424B93" w:rsidRDefault="00424B93" w:rsidP="00424B93">
      <w:pPr>
        <w:ind w:left="0" w:firstLine="0"/>
      </w:pPr>
    </w:p>
    <w:p w:rsidR="00424B93" w:rsidRDefault="00424B93" w:rsidP="00424B93">
      <w:pPr>
        <w:ind w:left="0" w:firstLine="0"/>
      </w:pPr>
    </w:p>
    <w:p w:rsidR="00F25290" w:rsidRDefault="005B1C0A" w:rsidP="00363905">
      <w:pPr>
        <w:ind w:left="723" w:hanging="723"/>
        <w:jc w:val="center"/>
        <w:rPr>
          <w:b/>
        </w:rPr>
      </w:pPr>
      <w:r w:rsidRPr="00F25290">
        <w:rPr>
          <w:b/>
        </w:rPr>
        <w:lastRenderedPageBreak/>
        <w:t>References</w:t>
      </w:r>
    </w:p>
    <w:p w:rsidR="007A73EA" w:rsidRPr="00FA4AAE" w:rsidRDefault="005B1C0A" w:rsidP="00FA4AAE">
      <w:pPr>
        <w:ind w:hangingChars="300"/>
        <w:rPr>
          <w:color w:val="222222"/>
          <w:shd w:val="clear" w:color="auto" w:fill="FFFFFF"/>
        </w:rPr>
      </w:pPr>
      <w:r w:rsidRPr="00FA4AAE">
        <w:rPr>
          <w:color w:val="222222"/>
          <w:shd w:val="clear" w:color="auto" w:fill="FFFFFF"/>
        </w:rPr>
        <w:t>Fazarro, D. E., &amp; Sayes, C. M. (2018). Students' Perception of Learning Experience of Risk Management for Nano-Scaled Materials. </w:t>
      </w:r>
      <w:r w:rsidRPr="00FA4AAE">
        <w:rPr>
          <w:i/>
          <w:iCs/>
          <w:color w:val="222222"/>
          <w:shd w:val="clear" w:color="auto" w:fill="FFFFFF"/>
        </w:rPr>
        <w:t>Journal of Technology, Management &amp; Applied Engineering</w:t>
      </w:r>
      <w:r w:rsidRPr="00FA4AAE">
        <w:rPr>
          <w:color w:val="222222"/>
          <w:shd w:val="clear" w:color="auto" w:fill="FFFFFF"/>
        </w:rPr>
        <w:t>, </w:t>
      </w:r>
      <w:r w:rsidRPr="00FA4AAE">
        <w:rPr>
          <w:i/>
          <w:iCs/>
          <w:color w:val="222222"/>
          <w:shd w:val="clear" w:color="auto" w:fill="FFFFFF"/>
        </w:rPr>
        <w:t>34</w:t>
      </w:r>
      <w:r w:rsidRPr="00FA4AAE">
        <w:rPr>
          <w:color w:val="222222"/>
          <w:shd w:val="clear" w:color="auto" w:fill="FFFFFF"/>
        </w:rPr>
        <w:t>(3).</w:t>
      </w:r>
    </w:p>
    <w:p w:rsidR="00363905" w:rsidRPr="00FA4AAE" w:rsidRDefault="005B1C0A" w:rsidP="00FA4AAE">
      <w:pPr>
        <w:ind w:hangingChars="300"/>
        <w:rPr>
          <w:color w:val="222222"/>
          <w:shd w:val="clear" w:color="auto" w:fill="FFFFFF"/>
        </w:rPr>
      </w:pPr>
      <w:r w:rsidRPr="00FA4AAE">
        <w:rPr>
          <w:color w:val="222222"/>
          <w:shd w:val="clear" w:color="auto" w:fill="FFFFFF"/>
        </w:rPr>
        <w:t>Millen, B. E. (2018). Nutrition Research Advances and Practice Innovations: The Future Is Very Bright. </w:t>
      </w:r>
      <w:r w:rsidRPr="00FA4AAE">
        <w:rPr>
          <w:i/>
          <w:iCs/>
          <w:color w:val="222222"/>
          <w:shd w:val="clear" w:color="auto" w:fill="FFFFFF"/>
        </w:rPr>
        <w:t>Journal of the Academy of Nutrition and Dietetics</w:t>
      </w:r>
      <w:r w:rsidRPr="00FA4AAE">
        <w:rPr>
          <w:color w:val="222222"/>
          <w:shd w:val="clear" w:color="auto" w:fill="FFFFFF"/>
        </w:rPr>
        <w:t>, </w:t>
      </w:r>
      <w:r w:rsidRPr="00FA4AAE">
        <w:rPr>
          <w:i/>
          <w:iCs/>
          <w:color w:val="222222"/>
          <w:shd w:val="clear" w:color="auto" w:fill="FFFFFF"/>
        </w:rPr>
        <w:t>118</w:t>
      </w:r>
      <w:r w:rsidRPr="00FA4AAE">
        <w:rPr>
          <w:color w:val="222222"/>
          <w:shd w:val="clear" w:color="auto" w:fill="FFFFFF"/>
        </w:rPr>
        <w:t>(9), 1587-1590.</w:t>
      </w:r>
    </w:p>
    <w:p w:rsidR="007A73EA" w:rsidRPr="00FA4AAE" w:rsidRDefault="005B1C0A" w:rsidP="00FA4AAE">
      <w:pPr>
        <w:ind w:hangingChars="300"/>
        <w:rPr>
          <w:color w:val="222222"/>
          <w:shd w:val="clear" w:color="auto" w:fill="FFFFFF"/>
        </w:rPr>
      </w:pPr>
      <w:r w:rsidRPr="00FA4AAE">
        <w:rPr>
          <w:color w:val="222222"/>
          <w:shd w:val="clear" w:color="auto" w:fill="FFFFFF"/>
        </w:rPr>
        <w:t>Parnell, D., Spracklen, K., &amp; Millward, P. (2017). Sport management issues in an era of austerity.</w:t>
      </w:r>
    </w:p>
    <w:p w:rsidR="00F25290" w:rsidRPr="00FA4AAE" w:rsidRDefault="005B1C0A" w:rsidP="00FA4AAE">
      <w:pPr>
        <w:ind w:hangingChars="300"/>
        <w:rPr>
          <w:color w:val="222222"/>
          <w:shd w:val="clear" w:color="auto" w:fill="FFFFFF"/>
        </w:rPr>
      </w:pPr>
      <w:r w:rsidRPr="00FA4AAE">
        <w:rPr>
          <w:color w:val="222222"/>
          <w:shd w:val="clear" w:color="auto" w:fill="FFFFFF"/>
        </w:rPr>
        <w:t>TAKAHASHI, K. (2017). Overview of Studies in Japan on Climate Change Impacts and Adaptation: Towards Climate Risk Management Based on Scientific Evidence.</w:t>
      </w:r>
    </w:p>
    <w:p w:rsidR="00F25290" w:rsidRPr="00FA4AAE" w:rsidRDefault="005B1C0A" w:rsidP="00FA4AAE">
      <w:pPr>
        <w:ind w:hangingChars="300"/>
        <w:rPr>
          <w:color w:val="222222"/>
          <w:shd w:val="clear" w:color="auto" w:fill="FFFFFF"/>
        </w:rPr>
      </w:pPr>
      <w:r w:rsidRPr="00FA4AAE">
        <w:rPr>
          <w:color w:val="222222"/>
          <w:shd w:val="clear" w:color="auto" w:fill="FFFFFF"/>
        </w:rPr>
        <w:t>World Health Organization. (2016). Physical activity strategy for the WHO European Region 2016-2025.</w:t>
      </w:r>
    </w:p>
    <w:p w:rsidR="00F25290" w:rsidRPr="00FA4AAE" w:rsidRDefault="00F25290" w:rsidP="00FA4AAE">
      <w:pPr>
        <w:ind w:hangingChars="300"/>
      </w:pPr>
    </w:p>
    <w:p w:rsidR="00F25290" w:rsidRPr="00FA4AAE" w:rsidRDefault="00F25290" w:rsidP="00FA4AAE">
      <w:pPr>
        <w:ind w:hangingChars="300"/>
      </w:pPr>
    </w:p>
    <w:p w:rsidR="00CC0F9B" w:rsidRPr="00844C97" w:rsidRDefault="00CC0F9B" w:rsidP="00363905"/>
    <w:p w:rsidR="00844C97" w:rsidRPr="00A3126B" w:rsidRDefault="00844C97" w:rsidP="00665460"/>
    <w:sectPr w:rsidR="00844C97" w:rsidRPr="00A3126B" w:rsidSect="00154427">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5BC5" w:rsidRDefault="00415BC5">
      <w:pPr>
        <w:spacing w:line="240" w:lineRule="auto"/>
      </w:pPr>
      <w:r>
        <w:separator/>
      </w:r>
    </w:p>
  </w:endnote>
  <w:endnote w:type="continuationSeparator" w:id="1">
    <w:p w:rsidR="00415BC5" w:rsidRDefault="00415BC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5BC5" w:rsidRDefault="00415BC5">
      <w:pPr>
        <w:spacing w:line="240" w:lineRule="auto"/>
      </w:pPr>
      <w:r>
        <w:separator/>
      </w:r>
    </w:p>
  </w:footnote>
  <w:footnote w:type="continuationSeparator" w:id="1">
    <w:p w:rsidR="00415BC5" w:rsidRDefault="00415BC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74784"/>
      <w:docPartObj>
        <w:docPartGallery w:val="Page Numbers (Top of Page)"/>
        <w:docPartUnique/>
      </w:docPartObj>
    </w:sdtPr>
    <w:sdtContent>
      <w:p w:rsidR="00154427" w:rsidRDefault="00154427">
        <w:pPr>
          <w:pStyle w:val="Header"/>
          <w:jc w:val="right"/>
        </w:pPr>
        <w:fldSimple w:instr=" PAGE   \* MERGEFORMAT ">
          <w:r w:rsidR="00EC582F">
            <w:rPr>
              <w:noProof/>
            </w:rPr>
            <w:t>1</w:t>
          </w:r>
        </w:fldSimple>
      </w:p>
    </w:sdtContent>
  </w:sdt>
  <w:p w:rsidR="00FA4AAE" w:rsidRDefault="00FA4AA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5622126"/>
      <w:docPartObj>
        <w:docPartGallery w:val="Page Numbers (Top of Page)"/>
        <w:docPartUnique/>
      </w:docPartObj>
    </w:sdtPr>
    <w:sdtEndPr>
      <w:rPr>
        <w:noProof/>
      </w:rPr>
    </w:sdtEndPr>
    <w:sdtContent>
      <w:p w:rsidR="00FA4AAE" w:rsidRDefault="00C717AB">
        <w:pPr>
          <w:pStyle w:val="Header"/>
          <w:jc w:val="right"/>
        </w:pPr>
        <w:r>
          <w:fldChar w:fldCharType="begin"/>
        </w:r>
        <w:r w:rsidR="005B1C0A">
          <w:instrText xml:space="preserve"> PAGE   \* MERGEFORMAT </w:instrText>
        </w:r>
        <w:r>
          <w:fldChar w:fldCharType="separate"/>
        </w:r>
        <w:r w:rsidR="00154427">
          <w:rPr>
            <w:noProof/>
          </w:rPr>
          <w:t>1</w:t>
        </w:r>
        <w:r>
          <w:rPr>
            <w:noProof/>
          </w:rPr>
          <w:fldChar w:fldCharType="end"/>
        </w:r>
      </w:p>
    </w:sdtContent>
  </w:sdt>
  <w:p w:rsidR="00FA4AAE" w:rsidRDefault="00FA4AA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321CC2"/>
    <w:rsid w:val="0003393D"/>
    <w:rsid w:val="000F124F"/>
    <w:rsid w:val="00154427"/>
    <w:rsid w:val="001D23B6"/>
    <w:rsid w:val="00321CC2"/>
    <w:rsid w:val="003556FE"/>
    <w:rsid w:val="00363905"/>
    <w:rsid w:val="003810A3"/>
    <w:rsid w:val="003E1F52"/>
    <w:rsid w:val="00415BC5"/>
    <w:rsid w:val="0041662B"/>
    <w:rsid w:val="00424B93"/>
    <w:rsid w:val="00462676"/>
    <w:rsid w:val="00471B0A"/>
    <w:rsid w:val="004973A6"/>
    <w:rsid w:val="005B1C0A"/>
    <w:rsid w:val="00665460"/>
    <w:rsid w:val="006B093D"/>
    <w:rsid w:val="00751702"/>
    <w:rsid w:val="00797AA6"/>
    <w:rsid w:val="007A73EA"/>
    <w:rsid w:val="007D503C"/>
    <w:rsid w:val="00844C97"/>
    <w:rsid w:val="00902517"/>
    <w:rsid w:val="0097377A"/>
    <w:rsid w:val="00A3126B"/>
    <w:rsid w:val="00A47785"/>
    <w:rsid w:val="00B03BF5"/>
    <w:rsid w:val="00C531DD"/>
    <w:rsid w:val="00C717AB"/>
    <w:rsid w:val="00CC0F9B"/>
    <w:rsid w:val="00CE69FA"/>
    <w:rsid w:val="00EA2E3B"/>
    <w:rsid w:val="00EC582F"/>
    <w:rsid w:val="00F22CD5"/>
    <w:rsid w:val="00F25290"/>
    <w:rsid w:val="00F453E7"/>
    <w:rsid w:val="00F5136A"/>
    <w:rsid w:val="00F550F6"/>
    <w:rsid w:val="00FA4AAE"/>
    <w:rsid w:val="00FB421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000000"/>
        <w:sz w:val="24"/>
        <w:szCs w:val="24"/>
        <w:lang w:val="en-US" w:eastAsia="en-US" w:bidi="ar-SA"/>
      </w:rPr>
    </w:rPrDefault>
    <w:pPrDefault>
      <w:pPr>
        <w:spacing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7A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4AAE"/>
    <w:pPr>
      <w:tabs>
        <w:tab w:val="center" w:pos="4680"/>
        <w:tab w:val="right" w:pos="9360"/>
      </w:tabs>
      <w:spacing w:line="240" w:lineRule="auto"/>
    </w:pPr>
  </w:style>
  <w:style w:type="character" w:customStyle="1" w:styleId="HeaderChar">
    <w:name w:val="Header Char"/>
    <w:basedOn w:val="DefaultParagraphFont"/>
    <w:link w:val="Header"/>
    <w:uiPriority w:val="99"/>
    <w:rsid w:val="00FA4AAE"/>
  </w:style>
  <w:style w:type="paragraph" w:styleId="Footer">
    <w:name w:val="footer"/>
    <w:basedOn w:val="Normal"/>
    <w:link w:val="FooterChar"/>
    <w:uiPriority w:val="99"/>
    <w:unhideWhenUsed/>
    <w:rsid w:val="00FA4AAE"/>
    <w:pPr>
      <w:tabs>
        <w:tab w:val="center" w:pos="4680"/>
        <w:tab w:val="right" w:pos="9360"/>
      </w:tabs>
      <w:spacing w:line="240" w:lineRule="auto"/>
    </w:pPr>
  </w:style>
  <w:style w:type="character" w:customStyle="1" w:styleId="FooterChar">
    <w:name w:val="Footer Char"/>
    <w:basedOn w:val="DefaultParagraphFont"/>
    <w:link w:val="Footer"/>
    <w:uiPriority w:val="99"/>
    <w:rsid w:val="00FA4AA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color w:val="000000"/>
        <w:sz w:val="24"/>
        <w:szCs w:val="24"/>
        <w:lang w:val="en-US" w:eastAsia="en-US" w:bidi="ar-SA"/>
      </w:rPr>
    </w:rPrDefault>
    <w:pPrDefault>
      <w:pPr>
        <w:spacing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4AAE"/>
    <w:pPr>
      <w:tabs>
        <w:tab w:val="center" w:pos="4680"/>
        <w:tab w:val="right" w:pos="9360"/>
      </w:tabs>
      <w:spacing w:line="240" w:lineRule="auto"/>
    </w:pPr>
  </w:style>
  <w:style w:type="character" w:customStyle="1" w:styleId="HeaderChar">
    <w:name w:val="Header Char"/>
    <w:basedOn w:val="DefaultParagraphFont"/>
    <w:link w:val="Header"/>
    <w:uiPriority w:val="99"/>
    <w:rsid w:val="00FA4AAE"/>
  </w:style>
  <w:style w:type="paragraph" w:styleId="Footer">
    <w:name w:val="footer"/>
    <w:basedOn w:val="Normal"/>
    <w:link w:val="FooterChar"/>
    <w:uiPriority w:val="99"/>
    <w:unhideWhenUsed/>
    <w:rsid w:val="00FA4AAE"/>
    <w:pPr>
      <w:tabs>
        <w:tab w:val="center" w:pos="4680"/>
        <w:tab w:val="right" w:pos="9360"/>
      </w:tabs>
      <w:spacing w:line="240" w:lineRule="auto"/>
    </w:pPr>
  </w:style>
  <w:style w:type="character" w:customStyle="1" w:styleId="FooterChar">
    <w:name w:val="Footer Char"/>
    <w:basedOn w:val="DefaultParagraphFont"/>
    <w:link w:val="Footer"/>
    <w:uiPriority w:val="99"/>
    <w:rsid w:val="00FA4AA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220</TotalTime>
  <Pages>5</Pages>
  <Words>920</Words>
  <Characters>5245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23</cp:revision>
  <dcterms:created xsi:type="dcterms:W3CDTF">2020-04-16T20:37:00Z</dcterms:created>
  <dcterms:modified xsi:type="dcterms:W3CDTF">2020-04-16T18:42:00Z</dcterms:modified>
</cp:coreProperties>
</file>